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 апреля 2006 года N 47-ОЗ</w:t>
      </w:r>
      <w:r>
        <w:rPr>
          <w:rFonts w:ascii="Calibri" w:hAnsi="Calibri" w:cs="Calibri"/>
        </w:rPr>
        <w:br/>
      </w:r>
    </w:p>
    <w:p w:rsidR="00653128" w:rsidRDefault="006531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РЯЗАНСКОЙ ОБЛАСТИ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ГАРАНТИЯХ ПО СОЦИАЛЬНОЙ ПОДДЕРЖКЕ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Принят</w:t>
        </w:r>
        <w:proofErr w:type="gramEnd"/>
      </w:hyperlink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Рязанской областной Думой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марта 2006 года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Рязанской области</w:t>
      </w:r>
      <w:proofErr w:type="gramEnd"/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30.01.2007 </w:t>
      </w:r>
      <w:hyperlink r:id="rId6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 xml:space="preserve">, от 19.07.2007 </w:t>
      </w:r>
      <w:hyperlink r:id="rId7" w:history="1">
        <w:r>
          <w:rPr>
            <w:rFonts w:ascii="Calibri" w:hAnsi="Calibri" w:cs="Calibri"/>
            <w:color w:val="0000FF"/>
          </w:rPr>
          <w:t>N 93-ОЗ</w:t>
        </w:r>
      </w:hyperlink>
      <w:r>
        <w:rPr>
          <w:rFonts w:ascii="Calibri" w:hAnsi="Calibri" w:cs="Calibri"/>
        </w:rPr>
        <w:t>,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30.07.2009 </w:t>
      </w:r>
      <w:hyperlink r:id="rId8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 xml:space="preserve">, от 12.03.2010 </w:t>
      </w:r>
      <w:hyperlink r:id="rId9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>,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12.04.2011 </w:t>
      </w:r>
      <w:hyperlink r:id="rId10" w:history="1">
        <w:r>
          <w:rPr>
            <w:rFonts w:ascii="Calibri" w:hAnsi="Calibri" w:cs="Calibri"/>
            <w:color w:val="0000FF"/>
          </w:rPr>
          <w:t>N 24-ОЗ</w:t>
        </w:r>
      </w:hyperlink>
      <w:r>
        <w:rPr>
          <w:rFonts w:ascii="Calibri" w:hAnsi="Calibri" w:cs="Calibri"/>
        </w:rPr>
        <w:t xml:space="preserve">, от 30.12.2011 </w:t>
      </w:r>
      <w:hyperlink r:id="rId11" w:history="1">
        <w:r>
          <w:rPr>
            <w:rFonts w:ascii="Calibri" w:hAnsi="Calibri" w:cs="Calibri"/>
            <w:color w:val="0000FF"/>
          </w:rPr>
          <w:t>N 141-ОЗ</w:t>
        </w:r>
      </w:hyperlink>
      <w:r>
        <w:rPr>
          <w:rFonts w:ascii="Calibri" w:hAnsi="Calibri" w:cs="Calibri"/>
        </w:rPr>
        <w:t>,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12" w:history="1">
        <w:r>
          <w:rPr>
            <w:rFonts w:ascii="Calibri" w:hAnsi="Calibri" w:cs="Calibri"/>
            <w:color w:val="0000FF"/>
          </w:rPr>
          <w:t>N 126-ОЗ</w:t>
        </w:r>
      </w:hyperlink>
      <w:r>
        <w:rPr>
          <w:rFonts w:ascii="Calibri" w:hAnsi="Calibri" w:cs="Calibri"/>
        </w:rPr>
        <w:t>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1. Меры по обеспечению дополнительных гарантий по социальной защите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12.04.2011 N 24-ОЗ)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Дополнительные гарантии по социальной защите детей-сирот и детей, оставшихся без попечения родителей, лиц из числа детей-сирот и детей, оставшихся без попечения родителей, предоставляемые в соответствии с действующим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обеспечиваются и охраняются государством.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12.04.2011 N 24-ОЗ)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Правительство Рязанской области осуществляет разработку и исполнение в рамках бюджетных ассигнований целевых программ по охране и защите прав детей-сирот и детей, оставшихся без попечения родителей, лиц из числа детей-сирот и детей, оставшихся без попечения родителей, в соответствии с потребностями Рязанской области, обеспечивает создание для них государственных учреждений и центров, поддержку негосударственных центров по социальной адаптации и реабилитации на базе образовательных</w:t>
      </w:r>
      <w:proofErr w:type="gramEnd"/>
      <w:r>
        <w:rPr>
          <w:rFonts w:ascii="Calibri" w:hAnsi="Calibri" w:cs="Calibri"/>
        </w:rPr>
        <w:t xml:space="preserve"> учреждений, учреждений социального обслуживания населения и других учреждений.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12.04.2011 N 24-ОЗ)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Финансирование мер по обеспечению дополнительных гарантий для детей-сирот и детей, оставшихся без попечения родителей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12.04.2011 N 24-ОЗ)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реализацию мер по обеспечению дополнительных гарантий по социальной защите детей-сирот и детей, оставшихся без попечения родителей, лиц из числа детей-сирот и детей, оставшихся без попечения родителей, осуществляются за счет средств областного бюджета.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3. Дополнительные гарантии права на образование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12.03.2010 N 30-ОЗ)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Дети-сироты и дети, оставшиеся без попечения родителей, лица из числа детей-сирот и детей, оставшихся без попечения родителей, получившие основное общее или среднее (полное) общее образование, зачисляются на курсы по подготовке к поступлению в учреждения среднего и высшего профессионального образования без взимания с них платы за обучение. Возмещение расходов курсов осуществляется за счет средств областного бюджета в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размерах, определяемых Правительством Рязанской области.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Дети-сироты и дети, оставшиеся без попечения родителей, лица из числа детей-сирот и детей, оставшихся без попечения родителей, вправе получать второе начальное профессиональное образование без взимания платы. Размер и порядок возмещения расходов областных государственных образовательных учреждений начального профессионального образования на обучение детей-сирот и детей, оставшихся без попечения родителей, лиц из числа детей-сирот и детей, оставшихся без попечения родителей, устанавливаются Правительством Рязанской области.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12.04.2011 N 24-ОЗ)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в областных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  <w:proofErr w:type="gramEnd"/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период обучения по очной форме в областных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</w:t>
      </w:r>
      <w:proofErr w:type="gramEnd"/>
      <w:r>
        <w:rPr>
          <w:rFonts w:ascii="Calibri" w:hAnsi="Calibri" w:cs="Calibri"/>
        </w:rPr>
        <w:t xml:space="preserve">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обучающимся в областных государственных и муниципальных образовательных учреждениях, наряду с полным государственным обеспечением выплачивается стипендия, размер которой увеличивается не менее чем на пятьдесят процентов по сравнению с </w:t>
      </w:r>
      <w:hyperlink r:id="rId21" w:history="1">
        <w:r>
          <w:rPr>
            <w:rFonts w:ascii="Calibri" w:hAnsi="Calibri" w:cs="Calibri"/>
            <w:color w:val="0000FF"/>
          </w:rPr>
          <w:t>размером</w:t>
        </w:r>
      </w:hyperlink>
      <w:r>
        <w:rPr>
          <w:rFonts w:ascii="Calibri" w:hAnsi="Calibri" w:cs="Calibri"/>
        </w:rPr>
        <w:t xml:space="preserve"> стипендии, установленной для обучающихся в данном образовательном учреждении, ежегодное пособие на приобретение учебной литературы и</w:t>
      </w:r>
      <w:proofErr w:type="gramEnd"/>
      <w:r>
        <w:rPr>
          <w:rFonts w:ascii="Calibri" w:hAnsi="Calibri" w:cs="Calibri"/>
        </w:rPr>
        <w:t xml:space="preserve">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Выпускники всех типов образовательных учреждений - дети-сироты и дети, оставшиеся без попечения родителей, лица из числа детей-сирот и детей, оставшихся без попечения родителей,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  <w:proofErr w:type="gramEnd"/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Выпускники областных государственных и муниципальных образовательных учреждений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в областных государственных учреждениях профессионального образования, однократно обеспечиваются за счет средств образовательных учреждений, в которых они обучались и (или) содержались, воспитывались, одеждой, обувью, мягким инвентарем и оборудованием по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 xml:space="preserve">, утвержденным Правительством Рязанской области, а также единовременным денежным пособием в размере не менее 2500 рублей. По желанию выпускника образовательного учреждения ему может быть выдана денежная компенсация в размере, необходимом для приобретения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одежды, обуви, мягкого инвентаря и оборудования, или такая </w:t>
      </w:r>
      <w:r>
        <w:rPr>
          <w:rFonts w:ascii="Calibri" w:hAnsi="Calibri" w:cs="Calibri"/>
        </w:rPr>
        <w:lastRenderedPageBreak/>
        <w:t>компенсация может быть перечислена в качестве вклада на имя выпускника в учреждение Сберегательного банка Российской Федерации.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предоставлении обучающимся 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в областных государственных и муниципальных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в период каникул к месту жительства и обратно к месту учебы за счет средств областного бюджета.</w:t>
      </w:r>
      <w:proofErr w:type="gramEnd"/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12.04.2011 N 24-ОЗ)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проезда детей-сирот и детей, оставшихся без попечения родителей, лиц из числа детей-сирот и детей, оставшихся без попечения родителей, обучающихся в областных государственных и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в период каникул к месту жительства и обратно к месту учебы определяется Правительством Рязанской области.</w:t>
      </w:r>
      <w:proofErr w:type="gramEnd"/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12.04.2011 N 24-ОЗ)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Осуществление и финансирование деятельности, связанной с перевозкой в пределах территории Рязанской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учреждений, </w:t>
      </w:r>
      <w:hyperlink r:id="rId26" w:history="1">
        <w:r>
          <w:rPr>
            <w:rFonts w:ascii="Calibri" w:hAnsi="Calibri" w:cs="Calibri"/>
            <w:color w:val="0000FF"/>
          </w:rPr>
          <w:t>определяются</w:t>
        </w:r>
      </w:hyperlink>
      <w:r>
        <w:rPr>
          <w:rFonts w:ascii="Calibri" w:hAnsi="Calibri" w:cs="Calibri"/>
        </w:rPr>
        <w:t xml:space="preserve"> Правительством Рязанской области.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Статья 4. Дополнительные гарантии права на медицинское обслуживание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  <w:proofErr w:type="gramEnd"/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Рязанской области от 30.01.2007 </w:t>
      </w:r>
      <w:hyperlink r:id="rId27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 xml:space="preserve">, от 12.04.2011 </w:t>
      </w:r>
      <w:hyperlink r:id="rId28" w:history="1">
        <w:r>
          <w:rPr>
            <w:rFonts w:ascii="Calibri" w:hAnsi="Calibri" w:cs="Calibri"/>
            <w:color w:val="0000FF"/>
          </w:rPr>
          <w:t>N 24-ОЗ</w:t>
        </w:r>
      </w:hyperlink>
      <w:r>
        <w:rPr>
          <w:rFonts w:ascii="Calibri" w:hAnsi="Calibri" w:cs="Calibri"/>
        </w:rPr>
        <w:t>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  <w:proofErr w:type="gramEnd"/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оплаты проезда к месту лечения и обратно устанавливается Правительством Рязанской области.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12.04.2011 N 24-ОЗ)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Статья 5. Дополнительные гарантии прав на имущество и жилое помещение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29.12.2012 N 126-ОЗ)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</w:t>
      </w:r>
      <w:r>
        <w:rPr>
          <w:rFonts w:ascii="Calibri" w:hAnsi="Calibri" w:cs="Calibri"/>
        </w:rPr>
        <w:lastRenderedPageBreak/>
        <w:t>найма либо собственниками жилых помещений, в случае, если их проживание в ранее занимаемых жилых помещениях признается невозможным, в порядке, установленном законодательством Рязанской области,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proofErr w:type="gramEnd"/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имеющие жилое помещение, принадлежащее им на праве собственности (за исключением жилых помещений, предоставленных указанным лицам по договорам социального найма за счет средств областного бюджета и впоследствии приватизированных), имеют право на однократное получение средств из областного бюджета на проведение ремонта жилых помещений в </w:t>
      </w:r>
      <w:hyperlink r:id="rId32" w:history="1">
        <w:r>
          <w:rPr>
            <w:rFonts w:ascii="Calibri" w:hAnsi="Calibri" w:cs="Calibri"/>
            <w:color w:val="0000FF"/>
          </w:rPr>
          <w:t>размере</w:t>
        </w:r>
        <w:proofErr w:type="gramEnd"/>
      </w:hyperlink>
      <w:r>
        <w:rPr>
          <w:rFonts w:ascii="Calibri" w:hAnsi="Calibri" w:cs="Calibri"/>
        </w:rPr>
        <w:t xml:space="preserve"> и </w:t>
      </w:r>
      <w:hyperlink r:id="rId33" w:history="1">
        <w:proofErr w:type="gramStart"/>
        <w:r>
          <w:rPr>
            <w:rFonts w:ascii="Calibri" w:hAnsi="Calibri" w:cs="Calibri"/>
            <w:color w:val="0000FF"/>
          </w:rPr>
          <w:t>порядке</w:t>
        </w:r>
        <w:proofErr w:type="gramEnd"/>
      </w:hyperlink>
      <w:r>
        <w:rPr>
          <w:rFonts w:ascii="Calibri" w:hAnsi="Calibri" w:cs="Calibri"/>
        </w:rPr>
        <w:t>, которые устанавливаются Правительством Рязанской области.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Статья 6. Дополнительные гарантии права на труд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Должностные лица, виновные в нарушении условий трудовых договоров, регулирующих их отношения с детьми-сиротами и детьми, оставшимися без попечения родителей, лицами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12.03.2010 N 30-ОЗ)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области.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  <w:proofErr w:type="gramEnd"/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Рязанской области от 12.03.2010 N 30-ОЗ)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</w:rPr>
        <w:t>Статья 7. Ответственность за неисполнение настоящего Закона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Должностные лица органов государственной власти Рязанской области, органов местного самоуправления несут ответственность за несоблюдение положений настоящего Закона в соответствии с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с законодательством Российской Федерации.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Рязанской области от 30.01.2007 N 16-ОЗ.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Рязанской области от 30.01.2007 N 16-ОЗ.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Статья 8. Вступление в силу настоящего Закона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вступает в силу через десять дней после его официального опубликования, за исключением </w:t>
      </w:r>
      <w:hyperlink w:anchor="Par34" w:history="1">
        <w:r>
          <w:rPr>
            <w:rFonts w:ascii="Calibri" w:hAnsi="Calibri" w:cs="Calibri"/>
            <w:color w:val="0000FF"/>
          </w:rPr>
          <w:t>второго абзаца части 4 статьи 3</w:t>
        </w:r>
      </w:hyperlink>
      <w:r>
        <w:rPr>
          <w:rFonts w:ascii="Calibri" w:hAnsi="Calibri" w:cs="Calibri"/>
        </w:rPr>
        <w:t xml:space="preserve"> и </w:t>
      </w:r>
      <w:hyperlink w:anchor="Par34" w:history="1">
        <w:r>
          <w:rPr>
            <w:rFonts w:ascii="Calibri" w:hAnsi="Calibri" w:cs="Calibri"/>
            <w:color w:val="0000FF"/>
          </w:rPr>
          <w:t>второго абзаца части 7 статьи 3</w:t>
        </w:r>
      </w:hyperlink>
      <w:r>
        <w:rPr>
          <w:rFonts w:ascii="Calibri" w:hAnsi="Calibri" w:cs="Calibri"/>
        </w:rPr>
        <w:t>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4" w:history="1">
        <w:r>
          <w:rPr>
            <w:rFonts w:ascii="Calibri" w:hAnsi="Calibri" w:cs="Calibri"/>
            <w:color w:val="0000FF"/>
          </w:rPr>
          <w:t>Второй абзац части 4 статьи 3</w:t>
        </w:r>
      </w:hyperlink>
      <w:r>
        <w:rPr>
          <w:rFonts w:ascii="Calibri" w:hAnsi="Calibri" w:cs="Calibri"/>
        </w:rPr>
        <w:t xml:space="preserve"> и </w:t>
      </w:r>
      <w:hyperlink w:anchor="Par34" w:history="1">
        <w:r>
          <w:rPr>
            <w:rFonts w:ascii="Calibri" w:hAnsi="Calibri" w:cs="Calibri"/>
            <w:color w:val="0000FF"/>
          </w:rPr>
          <w:t>второй абзац части 7 статьи 3</w:t>
        </w:r>
      </w:hyperlink>
      <w:r>
        <w:rPr>
          <w:rFonts w:ascii="Calibri" w:hAnsi="Calibri" w:cs="Calibri"/>
        </w:rPr>
        <w:t xml:space="preserve"> вступают в силу с 1 января </w:t>
      </w:r>
      <w:r>
        <w:rPr>
          <w:rFonts w:ascii="Calibri" w:hAnsi="Calibri" w:cs="Calibri"/>
        </w:rPr>
        <w:lastRenderedPageBreak/>
        <w:t>2007 года.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Рязанской области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Г.И.ШПАК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апреля 2006 года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47-ОЗ</w:t>
      </w: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128" w:rsidRDefault="006531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128" w:rsidRDefault="006531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6B48" w:rsidRDefault="00286B48">
      <w:bookmarkStart w:id="8" w:name="_GoBack"/>
      <w:bookmarkEnd w:id="8"/>
    </w:p>
    <w:sectPr w:rsidR="00286B48" w:rsidSect="00D7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F4"/>
    <w:rsid w:val="00286B48"/>
    <w:rsid w:val="00653128"/>
    <w:rsid w:val="00B0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CE4C4E8E5E73DFD6E2285F5945823B7B46EB04D64E420C63405383368DCE4BBCCDFC627A2D344C3149CS5x2M" TargetMode="External"/><Relationship Id="rId13" Type="http://schemas.openxmlformats.org/officeDocument/2006/relationships/hyperlink" Target="consultantplus://offline/ref=083CE4C4E8E5E73DFD6E2285F5945823B7B46EB0406FE225C13405383368DCE4BBCCDFC627A2D344C3149CS5xDM" TargetMode="External"/><Relationship Id="rId18" Type="http://schemas.openxmlformats.org/officeDocument/2006/relationships/hyperlink" Target="consultantplus://offline/ref=083CE4C4E8E5E73DFD6E2285F5945823B7B46EB04E6AED24C43405383368DCE4BBCCDFC627A2D344C3149CS5xDM" TargetMode="External"/><Relationship Id="rId26" Type="http://schemas.openxmlformats.org/officeDocument/2006/relationships/hyperlink" Target="consultantplus://offline/ref=083CE4C4E8E5E73DFD6E2285F5945823B7B46EB0496CE520C63958323B31D0E6BCC380D120EBDF45C3149C54SEx5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3CE4C4E8E5E73DFD6E3C88E3F80629B5BA34BA4064EE709F6B5E656461D6B3FC83868463AFD24DSCx1M" TargetMode="External"/><Relationship Id="rId34" Type="http://schemas.openxmlformats.org/officeDocument/2006/relationships/hyperlink" Target="consultantplus://offline/ref=083CE4C4E8E5E73DFD6E2285F5945823B7B46EB04E6AED24C43405383368DCE4BBCCDFC627A2D344C3149ES5x7M" TargetMode="External"/><Relationship Id="rId7" Type="http://schemas.openxmlformats.org/officeDocument/2006/relationships/hyperlink" Target="consultantplus://offline/ref=083CE4C4E8E5E73DFD6E2285F5945823B7B46EB04B6DE227C53405383368DCE4BBCCDFC627A2D344C3149CS5x2M" TargetMode="External"/><Relationship Id="rId12" Type="http://schemas.openxmlformats.org/officeDocument/2006/relationships/hyperlink" Target="consultantplus://offline/ref=083CE4C4E8E5E73DFD6E2285F5945823B7B46EB0496DE222CB3858323B31D0E6BCC380D120EBDF45C3149C55SEx3M" TargetMode="External"/><Relationship Id="rId17" Type="http://schemas.openxmlformats.org/officeDocument/2006/relationships/hyperlink" Target="consultantplus://offline/ref=083CE4C4E8E5E73DFD6E2285F5945823B7B46EB0406FE225C13405383368DCE4BBCCDFC627A2D344C3149CS5xCM" TargetMode="External"/><Relationship Id="rId25" Type="http://schemas.openxmlformats.org/officeDocument/2006/relationships/hyperlink" Target="consultantplus://offline/ref=083CE4C4E8E5E73DFD6E2285F5945823B7B46EB0406FE225C13405383368DCE4BBCCDFC627A2D344C3149DS5x3M" TargetMode="External"/><Relationship Id="rId33" Type="http://schemas.openxmlformats.org/officeDocument/2006/relationships/hyperlink" Target="consultantplus://offline/ref=083CE4C4E8E5E73DFD6E2285F5945823B7B46EB0496CE62EC03658323B31D0E6BCC380D120EBDF45C3149C54SEx6M" TargetMode="External"/><Relationship Id="rId38" Type="http://schemas.openxmlformats.org/officeDocument/2006/relationships/hyperlink" Target="consultantplus://offline/ref=083CE4C4E8E5E73DFD6E2285F5945823B7B46EB04A68E225C43405383368DCE4BBCCDFC627A2D344C3149CS5x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3CE4C4E8E5E73DFD6E2285F5945823B7B46EB0406FE225C13405383368DCE4BBCCDFC627A2D344C3149CS5xDM" TargetMode="External"/><Relationship Id="rId20" Type="http://schemas.openxmlformats.org/officeDocument/2006/relationships/hyperlink" Target="consultantplus://offline/ref=083CE4C4E8E5E73DFD6E2285F5945823B7B46EB0406FE225C13405383368DCE4BBCCDFC627A2D344C3149DS5x6M" TargetMode="External"/><Relationship Id="rId29" Type="http://schemas.openxmlformats.org/officeDocument/2006/relationships/hyperlink" Target="consultantplus://offline/ref=083CE4C4E8E5E73DFD6E2285F5945823B7B46EB0406AEC2FC63405383368DCE4BBCCDFC627A2D344C3149CS5x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CE4C4E8E5E73DFD6E2285F5945823B7B46EB04A68E225C43405383368DCE4BBCCDFC627A2D344C3149CS5x2M" TargetMode="External"/><Relationship Id="rId11" Type="http://schemas.openxmlformats.org/officeDocument/2006/relationships/hyperlink" Target="consultantplus://offline/ref=083CE4C4E8E5E73DFD6E2285F5945823B7B46EB0416BED2FC03405383368DCE4BBCCDFC627A2D344C3149CS5x2M" TargetMode="External"/><Relationship Id="rId24" Type="http://schemas.openxmlformats.org/officeDocument/2006/relationships/hyperlink" Target="consultantplus://offline/ref=083CE4C4E8E5E73DFD6E2285F5945823B7B46EB0406EE12EC33405383368DCE4BBCCDFC627A2D344C3149ES5x2M" TargetMode="External"/><Relationship Id="rId32" Type="http://schemas.openxmlformats.org/officeDocument/2006/relationships/hyperlink" Target="consultantplus://offline/ref=083CE4C4E8E5E73DFD6E2285F5945823B7B46EB0496CE62EC03658323B31D0E6BCC380D120EBDF45C3149C55SEx2M" TargetMode="External"/><Relationship Id="rId37" Type="http://schemas.openxmlformats.org/officeDocument/2006/relationships/hyperlink" Target="consultantplus://offline/ref=083CE4C4E8E5E73DFD6E2285F5945823B7B46EB04A68E225C43405383368DCE4BBCCDFC627A2D344C3149CS5xC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83CE4C4E8E5E73DFD6E2285F5945823B7B46EB04B6DE022C63405383368DCE4BBCCDFC627A2D344C3149CS5x0M" TargetMode="External"/><Relationship Id="rId15" Type="http://schemas.openxmlformats.org/officeDocument/2006/relationships/hyperlink" Target="consultantplus://offline/ref=083CE4C4E8E5E73DFD6E2285F5945823B7B46EB0406FE225C13405383368DCE4BBCCDFC627A2D344C3149CS5xDM" TargetMode="External"/><Relationship Id="rId23" Type="http://schemas.openxmlformats.org/officeDocument/2006/relationships/hyperlink" Target="consultantplus://offline/ref=083CE4C4E8E5E73DFD6E2285F5945823B7B46EB0406FE225C13405383368DCE4BBCCDFC627A2D344C3149DS5x0M" TargetMode="External"/><Relationship Id="rId28" Type="http://schemas.openxmlformats.org/officeDocument/2006/relationships/hyperlink" Target="consultantplus://offline/ref=083CE4C4E8E5E73DFD6E2285F5945823B7B46EB0406FE225C13405383368DCE4BBCCDFC627A2D344C3149ES5x5M" TargetMode="External"/><Relationship Id="rId36" Type="http://schemas.openxmlformats.org/officeDocument/2006/relationships/hyperlink" Target="consultantplus://offline/ref=083CE4C4E8E5E73DFD6E3C88E3F80629B6B737B8433AB972CE3E50S6x0M" TargetMode="External"/><Relationship Id="rId10" Type="http://schemas.openxmlformats.org/officeDocument/2006/relationships/hyperlink" Target="consultantplus://offline/ref=083CE4C4E8E5E73DFD6E2285F5945823B7B46EB0406FE225C13405383368DCE4BBCCDFC627A2D344C3149CS5x2M" TargetMode="External"/><Relationship Id="rId19" Type="http://schemas.openxmlformats.org/officeDocument/2006/relationships/hyperlink" Target="consultantplus://offline/ref=083CE4C4E8E5E73DFD6E2285F5945823B7B46EB04E6BE022CA3405383368DCE4BBCCDFC627A2D344C3149FS5x5M" TargetMode="External"/><Relationship Id="rId31" Type="http://schemas.openxmlformats.org/officeDocument/2006/relationships/hyperlink" Target="consultantplus://offline/ref=083CE4C4E8E5E73DFD6E2285F5945823B7B46EB0496DE222CB3858323B31D0E6BCC380D120EBDF45C3149C55SE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CE4C4E8E5E73DFD6E2285F5945823B7B46EB04E6AED24C43405383368DCE4BBCCDFC627A2D344C3149CS5x2M" TargetMode="External"/><Relationship Id="rId14" Type="http://schemas.openxmlformats.org/officeDocument/2006/relationships/hyperlink" Target="consultantplus://offline/ref=083CE4C4E8E5E73DFD6E3C88E3F80629B5BA34BA4064EE709F6B5E656461D6B3FC83868463AFD24DSCx6M" TargetMode="External"/><Relationship Id="rId22" Type="http://schemas.openxmlformats.org/officeDocument/2006/relationships/hyperlink" Target="consultantplus://offline/ref=083CE4C4E8E5E73DFD6E2285F5945823B7B46EB0496EEC2FCA3C58323B31D0E6BCC380D120EBDF45C3149C55SExDM" TargetMode="External"/><Relationship Id="rId27" Type="http://schemas.openxmlformats.org/officeDocument/2006/relationships/hyperlink" Target="consultantplus://offline/ref=083CE4C4E8E5E73DFD6E2285F5945823B7B46EB04A68E225C43405383368DCE4BBCCDFC627A2D344C3149CS5xDM" TargetMode="External"/><Relationship Id="rId30" Type="http://schemas.openxmlformats.org/officeDocument/2006/relationships/hyperlink" Target="consultantplus://offline/ref=083CE4C4E8E5E73DFD6E2285F5945823B7B46EB0406FE225C13405383368DCE4BBCCDFC627A2D344C3149ES5x4M" TargetMode="External"/><Relationship Id="rId35" Type="http://schemas.openxmlformats.org/officeDocument/2006/relationships/hyperlink" Target="consultantplus://offline/ref=083CE4C4E8E5E73DFD6E2285F5945823B7B46EB04E6AED24C43405383368DCE4BBCCDFC627A2D344C3149ES5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2718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2013-12-13T12:49:00Z</dcterms:created>
  <dcterms:modified xsi:type="dcterms:W3CDTF">2013-12-13T12:49:00Z</dcterms:modified>
</cp:coreProperties>
</file>